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t>Pauvreté en emploi, cohortes</w:t>
      </w:r>
      <w:r w:rsidRPr="009E0A10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br/>
        <w:t>démographiques, inflation du diplôme et politiques publiques d'hyper-scolarisation:</w:t>
      </w:r>
      <w:r w:rsidRPr="009E0A10">
        <w:rPr>
          <w:rFonts w:ascii="Arial" w:eastAsia="Times New Roman" w:hAnsi="Arial" w:cs="Arial"/>
          <w:b/>
          <w:bCs/>
          <w:color w:val="535353"/>
          <w:sz w:val="20"/>
          <w:szCs w:val="20"/>
          <w:lang w:val="fr-FR" w:eastAsia="fr-CA"/>
        </w:rPr>
        <w:br/>
        <w:t>une comparaison Sud/Nord.</w:t>
      </w:r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 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Violaine Lemay, Lorena Pérez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Roa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et Loïc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Malhaire</w:t>
      </w:r>
      <w:proofErr w:type="spellEnd"/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 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Au Nord, des analyses du sort contemporain des jeunes adultes face 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l'emploi fourmillent de paradoxes et de critiques sévères dirigées à l'encontre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des actuels choix de gouvernance publique. Par ses politiques de pression à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l'hyper-scolarisation, l'État créerait de toutes pièces des crises de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jeunesse qu'il prétendrait simultanément, sous couvert de bienveillance, vouloir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contrer (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Deniger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,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Chauvel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,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Hagel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et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Roa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 etc.). Face aux différentes cohortes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démographiques, sur quelles bases théoriques, structurelles et/ou idéologiques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reposent des politiques différenciées en matière de soutien au travail et de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répartition des emplois à faible revenu? À ce 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titre, comment se comparent les 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situations du Sud et du Nord?</w:t>
      </w:r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 Présentation des auteur(e)s de la communication:</w:t>
      </w:r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Violaine Lemay est </w:t>
      </w:r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val="fr-FR" w:eastAsia="fr-CA"/>
        </w:rPr>
        <w:t>Directrice du</w:t>
      </w:r>
      <w:r>
        <w:rPr>
          <w:rFonts w:ascii="Arial" w:eastAsia="Times New Roman" w:hAnsi="Arial" w:cs="Arial"/>
          <w:i/>
          <w:iCs/>
          <w:color w:val="535353"/>
          <w:sz w:val="20"/>
          <w:szCs w:val="20"/>
          <w:lang w:val="fr-FR" w:eastAsia="fr-CA"/>
        </w:rPr>
        <w:t xml:space="preserve"> </w:t>
      </w:r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val="fr-FR" w:eastAsia="fr-CA"/>
        </w:rPr>
        <w:t xml:space="preserve">programme interdisciplinaire de Doctorat en sciences humaines </w:t>
      </w:r>
      <w:proofErr w:type="gramStart"/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val="fr-FR" w:eastAsia="fr-CA"/>
        </w:rPr>
        <w:t>appliquées</w:t>
      </w:r>
      <w:proofErr w:type="gramEnd"/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val="fr-FR" w:eastAsia="fr-CA"/>
        </w:rPr>
        <w:br/>
        <w:t>(S.H.A.)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, professeure à la Faculté de droit de l'Université de Montréal,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br/>
        <w:t>chercheure au CRDP et membre du GIREPS.</w:t>
      </w:r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 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Lorena Pérez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Roa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est </w:t>
      </w:r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Directrice</w:t>
      </w:r>
      <w:r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 xml:space="preserve"> </w:t>
      </w:r>
      <w:bookmarkStart w:id="0" w:name="_GoBack"/>
      <w:bookmarkEnd w:id="0"/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du Programme d'éducation spécialisée en contexte d'intervention directe</w:t>
      </w:r>
      <w:proofErr w:type="gram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</w:t>
      </w:r>
      <w:proofErr w:type="gram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 xml:space="preserve">professeure à la Faculté des sciences sociales de l'Université Alberto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Hurtado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(Chili) et chercheure doctorante au </w:t>
      </w:r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S.H.A.</w:t>
      </w:r>
    </w:p>
    <w:p w:rsidR="009E0A10" w:rsidRPr="009E0A10" w:rsidRDefault="009E0A10" w:rsidP="009E0A10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9E0A10">
        <w:rPr>
          <w:rFonts w:ascii="Arial" w:eastAsia="Times New Roman" w:hAnsi="Arial" w:cs="Arial"/>
          <w:color w:val="535353"/>
          <w:sz w:val="20"/>
          <w:szCs w:val="20"/>
          <w:lang w:val="fr-FR" w:eastAsia="fr-CA"/>
        </w:rPr>
        <w:t> 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Loïc </w:t>
      </w:r>
      <w:proofErr w:type="spellStart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Malhaire</w:t>
      </w:r>
      <w:proofErr w:type="spellEnd"/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est chercheur doctorant au </w:t>
      </w:r>
      <w:r w:rsidRPr="009E0A10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S.H.A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., membre du GIREPS et détenteur d'une solide expérience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d'intervention professionnelle de terrain auprès de jeunes personnes pauvres</w:t>
      </w:r>
      <w:r w:rsidRPr="009E0A10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vivant dans les régions du Sud. </w:t>
      </w:r>
    </w:p>
    <w:p w:rsidR="008C6E44" w:rsidRDefault="009E0A10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10"/>
    <w:rsid w:val="001F3F27"/>
    <w:rsid w:val="00212AB7"/>
    <w:rsid w:val="00513909"/>
    <w:rsid w:val="009E0A10"/>
    <w:rsid w:val="009E325C"/>
    <w:rsid w:val="00A5225D"/>
    <w:rsid w:val="00A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0A10"/>
    <w:rPr>
      <w:b/>
      <w:bCs/>
    </w:rPr>
  </w:style>
  <w:style w:type="character" w:customStyle="1" w:styleId="apple-converted-space">
    <w:name w:val="apple-converted-space"/>
    <w:basedOn w:val="Policepardfaut"/>
    <w:rsid w:val="009E0A10"/>
  </w:style>
  <w:style w:type="character" w:styleId="Accentuation">
    <w:name w:val="Emphasis"/>
    <w:basedOn w:val="Policepardfaut"/>
    <w:uiPriority w:val="20"/>
    <w:qFormat/>
    <w:rsid w:val="009E0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0A10"/>
    <w:rPr>
      <w:b/>
      <w:bCs/>
    </w:rPr>
  </w:style>
  <w:style w:type="character" w:customStyle="1" w:styleId="apple-converted-space">
    <w:name w:val="apple-converted-space"/>
    <w:basedOn w:val="Policepardfaut"/>
    <w:rsid w:val="009E0A10"/>
  </w:style>
  <w:style w:type="character" w:styleId="Accentuation">
    <w:name w:val="Emphasis"/>
    <w:basedOn w:val="Policepardfaut"/>
    <w:uiPriority w:val="20"/>
    <w:qFormat/>
    <w:rsid w:val="009E0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2014-08-29T12:57:00Z</dcterms:created>
  <dcterms:modified xsi:type="dcterms:W3CDTF">2014-08-29T12:58:00Z</dcterms:modified>
</cp:coreProperties>
</file>